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7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151"/>
        <w:gridCol w:w="5732"/>
        <w:gridCol w:w="619"/>
      </w:tblGrid>
      <w:tr w14:paraId="105C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tblHeader/>
          <w:jc w:val="center"/>
        </w:trPr>
        <w:tc>
          <w:tcPr>
            <w:tcW w:w="390" w:type="pct"/>
            <w:vAlign w:val="center"/>
          </w:tcPr>
          <w:p w14:paraId="6934DAC7">
            <w:pPr>
              <w:keepNext w:val="0"/>
              <w:keepLines w:val="0"/>
              <w:pageBreakBefore w:val="0"/>
              <w:framePr w:wrap="auto" w:vAnchor="margin" w:hAnchor="text" w:yAlign="inline"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序号</w:t>
            </w:r>
          </w:p>
        </w:tc>
        <w:tc>
          <w:tcPr>
            <w:tcW w:w="707" w:type="pct"/>
            <w:vAlign w:val="center"/>
          </w:tcPr>
          <w:p w14:paraId="15D97E2A">
            <w:pPr>
              <w:keepNext w:val="0"/>
              <w:keepLines w:val="0"/>
              <w:pageBreakBefore w:val="0"/>
              <w:framePr w:wrap="auto" w:vAnchor="margin" w:hAnchor="text" w:yAlign="inline"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评分因素</w:t>
            </w:r>
          </w:p>
        </w:tc>
        <w:tc>
          <w:tcPr>
            <w:tcW w:w="3521" w:type="pct"/>
            <w:vAlign w:val="center"/>
          </w:tcPr>
          <w:p w14:paraId="75353872">
            <w:pPr>
              <w:keepNext w:val="0"/>
              <w:keepLines w:val="0"/>
              <w:pageBreakBefore w:val="0"/>
              <w:framePr w:wrap="auto" w:vAnchor="margin" w:hAnchor="text" w:yAlign="inline"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951" w:firstLineChars="14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评审标准</w:t>
            </w:r>
          </w:p>
        </w:tc>
        <w:tc>
          <w:tcPr>
            <w:tcW w:w="380" w:type="pct"/>
            <w:vAlign w:val="center"/>
          </w:tcPr>
          <w:p w14:paraId="7790C190">
            <w:pPr>
              <w:keepNext w:val="0"/>
              <w:keepLines w:val="0"/>
              <w:pageBreakBefore w:val="0"/>
              <w:framePr w:wrap="auto" w:vAnchor="margin" w:hAnchor="text" w:yAlign="inline"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bookmarkStart w:id="0" w:name="OLE_LINK7"/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分值</w:t>
            </w:r>
            <w:bookmarkEnd w:id="0"/>
          </w:p>
        </w:tc>
      </w:tr>
      <w:tr w14:paraId="2908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tblHeader/>
          <w:jc w:val="center"/>
        </w:trPr>
        <w:tc>
          <w:tcPr>
            <w:tcW w:w="390" w:type="pct"/>
            <w:vAlign w:val="center"/>
          </w:tcPr>
          <w:p w14:paraId="73D0012B">
            <w:pPr>
              <w:keepNext w:val="0"/>
              <w:keepLines w:val="0"/>
              <w:pageBreakBefore w:val="0"/>
              <w:framePr w:wrap="auto" w:vAnchor="margin" w:hAnchor="text" w:yAlign="inline"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1</w:t>
            </w:r>
          </w:p>
        </w:tc>
        <w:tc>
          <w:tcPr>
            <w:tcW w:w="707" w:type="pct"/>
            <w:vAlign w:val="center"/>
          </w:tcPr>
          <w:p w14:paraId="6E90B981">
            <w:pPr>
              <w:keepNext w:val="0"/>
              <w:keepLines w:val="0"/>
              <w:pageBreakBefore w:val="0"/>
              <w:framePr w:wrap="auto" w:vAnchor="margin" w:hAnchor="text" w:yAlign="inline"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价格</w:t>
            </w:r>
          </w:p>
        </w:tc>
        <w:tc>
          <w:tcPr>
            <w:tcW w:w="3521" w:type="pct"/>
            <w:vAlign w:val="center"/>
          </w:tcPr>
          <w:p w14:paraId="0D3FDAF6">
            <w:pPr>
              <w:keepNext w:val="0"/>
              <w:keepLines w:val="0"/>
              <w:pageBreakBefore w:val="0"/>
              <w:framePr w:wrap="auto" w:vAnchor="margin" w:hAnchor="text" w:yAlign="inline"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kern w:val="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满足招标文件要求且投标价格最低的投标报价为评标基准价，其价格分为满分。其他供应商的价格分统一按照下列公式计算：</w:t>
            </w:r>
          </w:p>
          <w:p w14:paraId="496B8DFA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kern w:val="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投标报价得分=(评标基准价／投标报价)×20。</w:t>
            </w:r>
          </w:p>
        </w:tc>
        <w:tc>
          <w:tcPr>
            <w:tcW w:w="380" w:type="pct"/>
            <w:vAlign w:val="center"/>
          </w:tcPr>
          <w:p w14:paraId="71DD55AC">
            <w:pPr>
              <w:keepNext w:val="0"/>
              <w:keepLines w:val="0"/>
              <w:pageBreakBefore w:val="0"/>
              <w:framePr w:wrap="auto" w:vAnchor="margin" w:hAnchor="text" w:yAlign="inline"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20</w:t>
            </w:r>
          </w:p>
        </w:tc>
      </w:tr>
      <w:tr w14:paraId="17F4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tblHeader/>
          <w:jc w:val="center"/>
        </w:trPr>
        <w:tc>
          <w:tcPr>
            <w:tcW w:w="390" w:type="pct"/>
            <w:vAlign w:val="center"/>
          </w:tcPr>
          <w:p w14:paraId="0A5B57B5">
            <w:pPr>
              <w:keepNext w:val="0"/>
              <w:keepLines w:val="0"/>
              <w:pageBreakBefore w:val="0"/>
              <w:framePr w:wrap="auto" w:vAnchor="margin" w:hAnchor="text" w:yAlign="inline"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7" w:type="pct"/>
            <w:vAlign w:val="center"/>
          </w:tcPr>
          <w:p w14:paraId="54C6617D">
            <w:pPr>
              <w:keepNext w:val="0"/>
              <w:keepLines w:val="0"/>
              <w:pageBreakBefore w:val="0"/>
              <w:framePr w:wrap="auto" w:vAnchor="margin" w:hAnchor="text" w:yAlign="inline"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设备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服务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稳定性及可靠性</w:t>
            </w:r>
          </w:p>
        </w:tc>
        <w:tc>
          <w:tcPr>
            <w:tcW w:w="3521" w:type="pct"/>
            <w:vAlign w:val="center"/>
          </w:tcPr>
          <w:p w14:paraId="7A5CE6B6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所采用设备具有良好稳定性及可靠性、优越性、通用性及兼容性。设备的技术稳定性和优越性符合招标文件要求，配置合理、完整、实用得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分，设备的技术稳定性和优越性基本符合招标文件要求，配置较为合理、完整、实用得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分，设备的技术稳定性和优越性不符合招标文件要求，配置欠合理得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分，其他或未提供方案不得分。</w:t>
            </w:r>
          </w:p>
        </w:tc>
        <w:tc>
          <w:tcPr>
            <w:tcW w:w="380" w:type="pct"/>
            <w:vAlign w:val="center"/>
          </w:tcPr>
          <w:p w14:paraId="5B363586">
            <w:pPr>
              <w:keepNext w:val="0"/>
              <w:keepLines w:val="0"/>
              <w:pageBreakBefore w:val="0"/>
              <w:framePr w:wrap="auto" w:vAnchor="margin" w:hAnchor="text" w:yAlign="inline"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30</w:t>
            </w:r>
          </w:p>
        </w:tc>
      </w:tr>
      <w:tr w14:paraId="6004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tblHeader/>
          <w:jc w:val="center"/>
        </w:trPr>
        <w:tc>
          <w:tcPr>
            <w:tcW w:w="390" w:type="pct"/>
            <w:vAlign w:val="center"/>
          </w:tcPr>
          <w:p w14:paraId="35F0DEDF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07" w:type="pct"/>
            <w:vAlign w:val="center"/>
          </w:tcPr>
          <w:p w14:paraId="45C1C698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服务方案</w:t>
            </w:r>
          </w:p>
        </w:tc>
        <w:tc>
          <w:tcPr>
            <w:tcW w:w="3521" w:type="pct"/>
            <w:vAlign w:val="center"/>
          </w:tcPr>
          <w:p w14:paraId="35764E31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项目具体实施及现场布置方案，包括设备保障、人员组织、进出场地协调、安全防范、应急服务措施等方面内容。方案内容完整、结构层次清晰、科学、全面合理，可操作性强的得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分， 方案内容较为完整、结构层次清晰、合理，具有较强可操作性的得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分，方案内容完整性、结构层次清晰、基本合理，可操作性一般得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分，其他或未提供方案不得分。</w:t>
            </w:r>
          </w:p>
        </w:tc>
        <w:tc>
          <w:tcPr>
            <w:tcW w:w="380" w:type="pct"/>
            <w:vAlign w:val="center"/>
          </w:tcPr>
          <w:p w14:paraId="22A5BAFE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30</w:t>
            </w:r>
          </w:p>
        </w:tc>
      </w:tr>
      <w:tr w14:paraId="5A29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tblHeader/>
          <w:jc w:val="center"/>
        </w:trPr>
        <w:tc>
          <w:tcPr>
            <w:tcW w:w="390" w:type="pct"/>
            <w:vAlign w:val="center"/>
          </w:tcPr>
          <w:p w14:paraId="0CF6D7FB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07" w:type="pct"/>
            <w:vAlign w:val="center"/>
          </w:tcPr>
          <w:p w14:paraId="57CE6363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人员配置</w:t>
            </w:r>
          </w:p>
        </w:tc>
        <w:tc>
          <w:tcPr>
            <w:tcW w:w="3521" w:type="pct"/>
            <w:vAlign w:val="center"/>
          </w:tcPr>
          <w:p w14:paraId="00A80B30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投标文件中对各岗位的人员设置安排、工作经验、以及组织管理内容进行打分，人员配备齐全、专业性强得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分，人员配备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基本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齐全、专业性较强得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分，人员配备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不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齐全、专业性一般得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分，无方案不得分。</w:t>
            </w:r>
          </w:p>
        </w:tc>
        <w:tc>
          <w:tcPr>
            <w:tcW w:w="380" w:type="pct"/>
            <w:vAlign w:val="center"/>
          </w:tcPr>
          <w:p w14:paraId="123F709A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7</w:t>
            </w:r>
          </w:p>
        </w:tc>
      </w:tr>
      <w:tr w14:paraId="7220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tblHeader/>
          <w:jc w:val="center"/>
        </w:trPr>
        <w:tc>
          <w:tcPr>
            <w:tcW w:w="390" w:type="pct"/>
            <w:vAlign w:val="center"/>
          </w:tcPr>
          <w:p w14:paraId="5DDA1904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07" w:type="pct"/>
            <w:vAlign w:val="center"/>
          </w:tcPr>
          <w:p w14:paraId="38EC10DB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Cs/>
                <w:szCs w:val="21"/>
              </w:rPr>
              <w:t>作品案例</w:t>
            </w:r>
          </w:p>
        </w:tc>
        <w:tc>
          <w:tcPr>
            <w:tcW w:w="3521" w:type="pct"/>
            <w:vAlign w:val="center"/>
          </w:tcPr>
          <w:p w14:paraId="624EE6AB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提供过往类似本项目设计过的文化创意作品，通过对构图、色彩、视觉效果、创意及主题贴合度等方面进行比较。作品内容完整丰富、合理性强的得7分；作品内容较为完整丰富、合理性较强的得4分；作品内容一般得2分，未提供作品的不得分。</w:t>
            </w: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（投标文件中提供相关作品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 w:bidi="ar"/>
              </w:rPr>
              <w:t>彩色图</w:t>
            </w: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并加盖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公章）</w:t>
            </w:r>
          </w:p>
        </w:tc>
        <w:tc>
          <w:tcPr>
            <w:tcW w:w="380" w:type="pct"/>
            <w:vAlign w:val="center"/>
          </w:tcPr>
          <w:p w14:paraId="0388356C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7</w:t>
            </w:r>
          </w:p>
        </w:tc>
      </w:tr>
      <w:tr w14:paraId="53A6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tblHeader/>
          <w:jc w:val="center"/>
        </w:trPr>
        <w:tc>
          <w:tcPr>
            <w:tcW w:w="390" w:type="pct"/>
            <w:vAlign w:val="center"/>
          </w:tcPr>
          <w:p w14:paraId="038D622C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07" w:type="pct"/>
            <w:vAlign w:val="center"/>
          </w:tcPr>
          <w:p w14:paraId="4979D3E1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业绩</w:t>
            </w:r>
          </w:p>
        </w:tc>
        <w:tc>
          <w:tcPr>
            <w:tcW w:w="3521" w:type="pct"/>
            <w:vAlign w:val="center"/>
          </w:tcPr>
          <w:p w14:paraId="4197C05D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outlineLvl w:val="9"/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根据供应商提供202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年1月1日以来类似项目业绩，每提供一个得2分，最多得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eastAsia="zh-CN" w:bidi="ar-SA"/>
              </w:rPr>
              <w:t>分。（以合同签订时间为准，需提供合同复印件或其他证明文件，同一业主不重复计分）</w:t>
            </w:r>
          </w:p>
        </w:tc>
        <w:tc>
          <w:tcPr>
            <w:tcW w:w="380" w:type="pct"/>
            <w:vAlign w:val="center"/>
          </w:tcPr>
          <w:p w14:paraId="14485A2F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w w:val="100"/>
                <w:position w:val="0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6</w:t>
            </w:r>
          </w:p>
        </w:tc>
      </w:tr>
    </w:tbl>
    <w:p w14:paraId="28DDE45E">
      <w:pPr>
        <w:framePr w:wrap="auto" w:vAnchor="margin" w:hAnchor="text" w:yAlign="inline"/>
        <w:widowControl/>
        <w:shd w:val="clear" w:color="auto" w:fill="FFFFFF"/>
        <w:spacing w:line="360" w:lineRule="auto"/>
        <w:jc w:val="left"/>
        <w:rPr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说明：评审标准中涉及的证明材料均需附入投标文件内（复印件加盖红章</w:t>
      </w:r>
      <w:r>
        <w:rPr>
          <w:rFonts w:hint="eastAsia" w:ascii="宋体" w:hAnsi="宋体" w:cs="宋体"/>
          <w:b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原件备查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）。</w:t>
      </w:r>
    </w:p>
    <w:p w14:paraId="2138DE39">
      <w:pPr>
        <w:framePr w:wrap="auto" w:vAnchor="margin" w:hAnchor="text" w:yAlign="inline"/>
        <w:rPr>
          <w:rFonts w:hint="eastAsia" w:eastAsia="Arial Unicode MS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93D0F"/>
    <w:rsid w:val="16D83066"/>
    <w:rsid w:val="22AA542C"/>
    <w:rsid w:val="27644345"/>
    <w:rsid w:val="4ECA0682"/>
    <w:rsid w:val="51CE66DB"/>
    <w:rsid w:val="58A73E8C"/>
    <w:rsid w:val="5A993D0F"/>
    <w:rsid w:val="7621477C"/>
    <w:rsid w:val="76B4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785</Characters>
  <Lines>0</Lines>
  <Paragraphs>0</Paragraphs>
  <TotalTime>11</TotalTime>
  <ScaleCrop>false</ScaleCrop>
  <LinksUpToDate>false</LinksUpToDate>
  <CharactersWithSpaces>786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2025-08-29T11:55:00Z</dcterms:created>
  <dc:creator>哈哈</dc:creator>
  <cp:lastModifiedBy>Administrator</cp:lastModifiedBy>
  <dcterms:modified xsi:type="dcterms:W3CDTF">2025-09-04T06:51:59Z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B560D880FFBC4C97A176C553401DD8F1_11</vt:lpwstr>
  </property>
  <property fmtid="{D5CDD505-2E9C-101B-9397-08002B2CF9AE}" pid="4" name="KSOTemplateDocerSaveRecord">
    <vt:lpwstr>eyJoZGlkIjoiZWMzZTkxMTZlNWVmNzIzMTg3NDk0NDIzZWRlNjQzMTkiLCJ1c2VySWQiOiI0Mjk1NDQwMTQifQ==</vt:lpwstr>
  </property>
</Properties>
</file>