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430"/>
        <w:spacing w:before="191" w:line="1193" w:lineRule="exact"/>
        <w:textAlignment w:val="center"/>
        <w:rPr/>
      </w:pPr>
      <w:r>
        <w:drawing>
          <wp:inline distT="0" distB="0" distL="0" distR="0">
            <wp:extent cx="5741543" cy="75742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1543" cy="75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1" w:lineRule="auto"/>
        <w:rPr>
          <w:rFonts w:ascii="Arial"/>
          <w:sz w:val="21"/>
        </w:rPr>
      </w:pPr>
      <w:r/>
    </w:p>
    <w:p>
      <w:pPr>
        <w:ind w:left="2892"/>
        <w:spacing w:before="10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南特师〔202</w:t>
      </w:r>
      <w:r>
        <w:rPr>
          <w:rFonts w:ascii="FangSong" w:hAnsi="FangSong" w:eastAsia="FangSong" w:cs="FangSong"/>
          <w:sz w:val="31"/>
          <w:szCs w:val="31"/>
        </w:rPr>
        <w:t>1〕191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0" w:lineRule="exact"/>
        <w:textAlignment w:val="center"/>
        <w:rPr/>
      </w:pPr>
      <w:r>
        <w:pict>
          <v:shape id="_x0000_s1" style="mso-position-vertical-relative:line;mso-position-horizontal-relative:char;width:441.05pt;height:1.5pt;" filled="false" strokecolor="#FF0000" strokeweight="1.50pt" coordsize="8820,30" coordorigin="0,0" path="m0,15l8820,15e">
            <v:stroke miterlimit="10"/>
          </v:shape>
        </w:pic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241"/>
        <w:spacing w:line="523" w:lineRule="exact"/>
        <w:textAlignment w:val="center"/>
        <w:rPr/>
      </w:pPr>
      <w:r>
        <w:drawing>
          <wp:inline distT="0" distB="0" distL="0" distR="0">
            <wp:extent cx="5590032" cy="33223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90032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3788"/>
        <w:spacing w:before="101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6"/>
        </w:rPr>
        <w:t>(试行)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3316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一章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总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则</w:t>
      </w:r>
    </w:p>
    <w:p>
      <w:pPr>
        <w:ind w:left="16" w:right="384" w:firstLine="656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第一条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为全面贯彻党的教育方针，</w:t>
      </w:r>
      <w:r>
        <w:rPr>
          <w:rFonts w:ascii="FangSong" w:hAnsi="FangSong" w:eastAsia="FangSong" w:cs="FangSong"/>
          <w:sz w:val="31"/>
          <w:szCs w:val="31"/>
          <w:spacing w:val="1"/>
        </w:rPr>
        <w:t>落实立德树人根本任务，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弘</w:t>
      </w:r>
      <w:r>
        <w:rPr>
          <w:rFonts w:ascii="FangSong" w:hAnsi="FangSong" w:eastAsia="FangSong" w:cs="FangSong"/>
          <w:sz w:val="31"/>
          <w:szCs w:val="31"/>
          <w:spacing w:val="-6"/>
        </w:rPr>
        <w:t>扬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“</w:t>
      </w:r>
      <w:r>
        <w:rPr>
          <w:rFonts w:ascii="FangSong" w:hAnsi="FangSong" w:eastAsia="FangSong" w:cs="FangSong"/>
          <w:sz w:val="31"/>
          <w:szCs w:val="31"/>
          <w:spacing w:val="-4"/>
        </w:rPr>
        <w:t>博爱塑魂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”</w:t>
      </w:r>
      <w:r>
        <w:rPr>
          <w:rFonts w:ascii="FangSong" w:hAnsi="FangSong" w:eastAsia="FangSong" w:cs="FangSong"/>
          <w:sz w:val="31"/>
          <w:szCs w:val="31"/>
          <w:spacing w:val="-4"/>
        </w:rPr>
        <w:t>校训，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激励学生明德至善、博学笃行，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促进优良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校风</w:t>
      </w:r>
      <w:r>
        <w:rPr>
          <w:rFonts w:ascii="FangSong" w:hAnsi="FangSong" w:eastAsia="FangSong" w:cs="FangSong"/>
          <w:sz w:val="31"/>
          <w:szCs w:val="31"/>
          <w:spacing w:val="6"/>
        </w:rPr>
        <w:t>学</w:t>
      </w:r>
      <w:r>
        <w:rPr>
          <w:rFonts w:ascii="FangSong" w:hAnsi="FangSong" w:eastAsia="FangSong" w:cs="FangSong"/>
          <w:sz w:val="31"/>
          <w:szCs w:val="31"/>
          <w:spacing w:val="4"/>
        </w:rPr>
        <w:t>风建设，特制订本办法。</w:t>
      </w:r>
    </w:p>
    <w:p>
      <w:pPr>
        <w:ind w:left="32" w:right="630" w:firstLine="640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第二条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校长奖学金由学校设立，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是学</w:t>
      </w:r>
      <w:r>
        <w:rPr>
          <w:rFonts w:ascii="FangSong" w:hAnsi="FangSong" w:eastAsia="FangSong" w:cs="FangSong"/>
          <w:sz w:val="31"/>
          <w:szCs w:val="31"/>
          <w:spacing w:val="-1"/>
        </w:rPr>
        <w:t>校最高级别的校内奖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学金，每学年评选表彰一次。</w:t>
      </w:r>
    </w:p>
    <w:p>
      <w:pPr>
        <w:ind w:left="3155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</w:t>
      </w:r>
      <w:r>
        <w:rPr>
          <w:rFonts w:ascii="SimHei" w:hAnsi="SimHei" w:eastAsia="SimHei" w:cs="SimHei"/>
          <w:sz w:val="31"/>
          <w:szCs w:val="31"/>
          <w:spacing w:val="7"/>
        </w:rPr>
        <w:t>二章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奖励设置</w:t>
      </w:r>
    </w:p>
    <w:p>
      <w:pPr>
        <w:ind w:left="21" w:right="635" w:firstLine="651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第三条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校长奖学金奖励对象为我校在籍在读的全日制</w:t>
      </w:r>
      <w:r>
        <w:rPr>
          <w:rFonts w:ascii="FangSong" w:hAnsi="FangSong" w:eastAsia="FangSong" w:cs="FangSong"/>
          <w:sz w:val="31"/>
          <w:szCs w:val="31"/>
          <w:spacing w:val="14"/>
        </w:rPr>
        <w:t>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通本</w:t>
      </w:r>
      <w:r>
        <w:rPr>
          <w:rFonts w:ascii="FangSong" w:hAnsi="FangSong" w:eastAsia="FangSong" w:cs="FangSong"/>
          <w:sz w:val="31"/>
          <w:szCs w:val="31"/>
          <w:spacing w:val="6"/>
        </w:rPr>
        <w:t>科学生，且至评定时在校就读已满一年。</w:t>
      </w:r>
    </w:p>
    <w:p>
      <w:pPr>
        <w:ind w:left="41" w:right="635" w:firstLine="631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第四条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校长奖学金评定比例原则上控制在全校学生总</w:t>
      </w:r>
      <w:r>
        <w:rPr>
          <w:rFonts w:ascii="FangSong" w:hAnsi="FangSong" w:eastAsia="FangSong" w:cs="FangSong"/>
          <w:sz w:val="31"/>
          <w:szCs w:val="31"/>
          <w:spacing w:val="14"/>
        </w:rPr>
        <w:t>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的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1.5‰</w:t>
      </w:r>
      <w:r>
        <w:rPr>
          <w:rFonts w:ascii="FangSong" w:hAnsi="FangSong" w:eastAsia="FangSong" w:cs="FangSong"/>
          <w:sz w:val="31"/>
          <w:szCs w:val="31"/>
          <w:spacing w:val="-7"/>
        </w:rPr>
        <w:t>以内。</w:t>
      </w:r>
    </w:p>
    <w:p>
      <w:pPr>
        <w:ind w:left="58" w:right="542" w:firstLine="614"/>
        <w:spacing w:before="2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第五条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校长奖学金奖励金额为每人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10000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元。同一学年度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内，校长奖学金与国家奖学金、瑞华大学生年度人物奖不兼得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sectPr>
          <w:footerReference w:type="default" r:id="rId1"/>
          <w:pgSz w:w="11907" w:h="16839"/>
          <w:pgMar w:top="1431" w:right="845" w:bottom="1211" w:left="1588" w:header="0" w:footer="996" w:gutter="0"/>
        </w:sectPr>
        <w:rPr/>
      </w:pPr>
    </w:p>
    <w:p>
      <w:pPr>
        <w:ind w:left="3147"/>
        <w:spacing w:before="16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</w:t>
      </w:r>
      <w:r>
        <w:rPr>
          <w:rFonts w:ascii="SimHei" w:hAnsi="SimHei" w:eastAsia="SimHei" w:cs="SimHei"/>
          <w:sz w:val="31"/>
          <w:szCs w:val="31"/>
          <w:spacing w:val="7"/>
        </w:rPr>
        <w:t>三章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评定机构</w:t>
      </w:r>
    </w:p>
    <w:p>
      <w:pPr>
        <w:ind w:left="5" w:firstLine="659"/>
        <w:spacing w:before="24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六条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学校成立校长奖学金评定工作组，负责校长奖学金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的评定。工作组成员由学生工作处、党委组织部、党委宣传部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教</w:t>
      </w:r>
      <w:r>
        <w:rPr>
          <w:rFonts w:ascii="FangSong" w:hAnsi="FangSong" w:eastAsia="FangSong" w:cs="FangSong"/>
          <w:sz w:val="31"/>
          <w:szCs w:val="31"/>
          <w:spacing w:val="8"/>
        </w:rPr>
        <w:t>务</w:t>
      </w:r>
      <w:r>
        <w:rPr>
          <w:rFonts w:ascii="FangSong" w:hAnsi="FangSong" w:eastAsia="FangSong" w:cs="FangSong"/>
          <w:sz w:val="31"/>
          <w:szCs w:val="31"/>
          <w:spacing w:val="5"/>
        </w:rPr>
        <w:t>处、科研处、财务处、国际合作与交流处、校团委等部门负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责人组成。奖学金评定的具体组织工作由学生工作处牵头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2667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第四章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评定条件和程</w:t>
      </w:r>
      <w:r>
        <w:rPr>
          <w:rFonts w:ascii="SimHei" w:hAnsi="SimHei" w:eastAsia="SimHei" w:cs="SimHei"/>
          <w:sz w:val="31"/>
          <w:szCs w:val="31"/>
          <w:spacing w:val="7"/>
        </w:rPr>
        <w:t>序</w:t>
      </w:r>
    </w:p>
    <w:p>
      <w:pPr>
        <w:ind w:left="8" w:right="95" w:firstLine="655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第七条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申报校长奖学</w:t>
      </w:r>
      <w:r>
        <w:rPr>
          <w:rFonts w:ascii="FangSong" w:hAnsi="FangSong" w:eastAsia="FangSong" w:cs="FangSong"/>
          <w:sz w:val="31"/>
          <w:szCs w:val="31"/>
          <w:spacing w:val="-1"/>
        </w:rPr>
        <w:t>金应满足以下条件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</w:t>
      </w:r>
      <w:r>
        <w:rPr>
          <w:rFonts w:ascii="FangSong" w:hAnsi="FangSong" w:eastAsia="FangSong" w:cs="FangSong"/>
          <w:sz w:val="31"/>
          <w:szCs w:val="31"/>
          <w:spacing w:val="-1"/>
        </w:rPr>
        <w:t>，同时具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备</w:t>
      </w:r>
      <w:r>
        <w:rPr>
          <w:rFonts w:ascii="FangSong" w:hAnsi="FangSong" w:eastAsia="FangSong" w:cs="FangSong"/>
          <w:sz w:val="31"/>
          <w:szCs w:val="31"/>
          <w:spacing w:val="-4"/>
        </w:rPr>
        <w:t>条件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中至少一项：</w:t>
      </w:r>
    </w:p>
    <w:p>
      <w:pPr>
        <w:ind w:left="32" w:right="12" w:firstLine="638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.</w:t>
      </w:r>
      <w:r>
        <w:rPr>
          <w:rFonts w:ascii="FangSong" w:hAnsi="FangSong" w:eastAsia="FangSong" w:cs="FangSong"/>
          <w:sz w:val="31"/>
          <w:szCs w:val="31"/>
          <w:spacing w:val="1"/>
        </w:rPr>
        <w:t>热爱祖国，拥护中国共产党的领导；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遵守国家法律和学校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的各项规章制度；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诚实守信，团结互助，热爱劳动，身心</w:t>
      </w:r>
      <w:r>
        <w:rPr>
          <w:rFonts w:ascii="FangSong" w:hAnsi="FangSong" w:eastAsia="FangSong" w:cs="FangSong"/>
          <w:sz w:val="31"/>
          <w:szCs w:val="31"/>
          <w:spacing w:val="1"/>
        </w:rPr>
        <w:t>健</w:t>
      </w:r>
      <w:r>
        <w:rPr>
          <w:rFonts w:ascii="FangSong" w:hAnsi="FangSong" w:eastAsia="FangSong" w:cs="FangSong"/>
          <w:sz w:val="31"/>
          <w:szCs w:val="31"/>
        </w:rPr>
        <w:t>康。</w:t>
      </w:r>
    </w:p>
    <w:p>
      <w:pPr>
        <w:ind w:left="11" w:right="98" w:firstLine="628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2.</w:t>
      </w:r>
      <w:r>
        <w:rPr>
          <w:rFonts w:ascii="FangSong" w:hAnsi="FangSong" w:eastAsia="FangSong" w:cs="FangSong"/>
          <w:sz w:val="31"/>
          <w:szCs w:val="31"/>
          <w:spacing w:val="-6"/>
        </w:rPr>
        <w:t>学</w:t>
      </w:r>
      <w:r>
        <w:rPr>
          <w:rFonts w:ascii="FangSong" w:hAnsi="FangSong" w:eastAsia="FangSong" w:cs="FangSong"/>
          <w:sz w:val="31"/>
          <w:szCs w:val="31"/>
          <w:spacing w:val="-5"/>
        </w:rPr>
        <w:t>习</w:t>
      </w:r>
      <w:r>
        <w:rPr>
          <w:rFonts w:ascii="FangSong" w:hAnsi="FangSong" w:eastAsia="FangSong" w:cs="FangSong"/>
          <w:sz w:val="31"/>
          <w:szCs w:val="31"/>
          <w:spacing w:val="-3"/>
        </w:rPr>
        <w:t>态度端正，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学风优良，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积极参加党、团组织活动和班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级活动，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积极参加各类学习交</w:t>
      </w:r>
      <w:r>
        <w:rPr>
          <w:rFonts w:ascii="FangSong" w:hAnsi="FangSong" w:eastAsia="FangSong" w:cs="FangSong"/>
          <w:sz w:val="31"/>
          <w:szCs w:val="31"/>
        </w:rPr>
        <w:t>流、学术研究、创新实践、志愿服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务</w:t>
      </w:r>
      <w:r>
        <w:rPr>
          <w:rFonts w:ascii="FangSong" w:hAnsi="FangSong" w:eastAsia="FangSong" w:cs="FangSong"/>
          <w:sz w:val="31"/>
          <w:szCs w:val="31"/>
          <w:spacing w:val="6"/>
        </w:rPr>
        <w:t>、社会公益等活动，综合表现突出。</w:t>
      </w:r>
    </w:p>
    <w:p>
      <w:pPr>
        <w:ind w:right="98" w:firstLine="646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3.</w:t>
      </w:r>
      <w:r>
        <w:rPr>
          <w:rFonts w:ascii="FangSong" w:hAnsi="FangSong" w:eastAsia="FangSong" w:cs="FangSong"/>
          <w:sz w:val="31"/>
          <w:szCs w:val="31"/>
          <w:spacing w:val="2"/>
        </w:rPr>
        <w:t>奖学金评定学年度内各门课程无不及格情况，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综合</w:t>
      </w:r>
      <w:r>
        <w:rPr>
          <w:rFonts w:ascii="FangSong" w:hAnsi="FangSong" w:eastAsia="FangSong" w:cs="FangSong"/>
          <w:sz w:val="31"/>
          <w:szCs w:val="31"/>
          <w:spacing w:val="1"/>
        </w:rPr>
        <w:t>考</w:t>
      </w:r>
      <w:r>
        <w:rPr>
          <w:rFonts w:ascii="FangSong" w:hAnsi="FangSong" w:eastAsia="FangSong" w:cs="FangSong"/>
          <w:sz w:val="31"/>
          <w:szCs w:val="31"/>
        </w:rPr>
        <w:t>评排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名</w:t>
      </w:r>
      <w:r>
        <w:rPr>
          <w:rFonts w:ascii="FangSong" w:hAnsi="FangSong" w:eastAsia="FangSong" w:cs="FangSong"/>
          <w:sz w:val="31"/>
          <w:szCs w:val="31"/>
          <w:spacing w:val="9"/>
        </w:rPr>
        <w:t>在所在年级(专业、班级)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前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50%</w:t>
      </w:r>
      <w:r>
        <w:rPr>
          <w:rFonts w:ascii="FangSong" w:hAnsi="FangSong" w:eastAsia="FangSong" w:cs="FangSong"/>
          <w:sz w:val="31"/>
          <w:szCs w:val="31"/>
          <w:spacing w:val="9"/>
        </w:rPr>
        <w:t>以内。</w:t>
      </w:r>
    </w:p>
    <w:p>
      <w:pPr>
        <w:ind w:left="10" w:right="98" w:firstLine="628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.</w:t>
      </w:r>
      <w:r>
        <w:rPr>
          <w:rFonts w:ascii="FangSong" w:hAnsi="FangSong" w:eastAsia="FangSong" w:cs="FangSong"/>
          <w:sz w:val="31"/>
          <w:szCs w:val="31"/>
          <w:spacing w:val="2"/>
        </w:rPr>
        <w:t>奖学金评定学年度内，在能力素质方面具有突出表现，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得</w:t>
      </w:r>
      <w:r>
        <w:rPr>
          <w:rFonts w:ascii="FangSong" w:hAnsi="FangSong" w:eastAsia="FangSong" w:cs="FangSong"/>
          <w:sz w:val="31"/>
          <w:szCs w:val="31"/>
          <w:spacing w:val="-2"/>
        </w:rPr>
        <w:t>显著成绩：</w:t>
      </w:r>
    </w:p>
    <w:p>
      <w:pPr>
        <w:ind w:left="5" w:right="160" w:firstLine="632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)在社会主义精神文明建设中表现突出，具有见义勇为、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助</w:t>
      </w:r>
      <w:r>
        <w:rPr>
          <w:rFonts w:ascii="FangSong" w:hAnsi="FangSong" w:eastAsia="FangSong" w:cs="FangSong"/>
          <w:sz w:val="31"/>
          <w:szCs w:val="31"/>
          <w:spacing w:val="-17"/>
        </w:rPr>
        <w:t>人</w:t>
      </w:r>
      <w:r>
        <w:rPr>
          <w:rFonts w:ascii="FangSong" w:hAnsi="FangSong" w:eastAsia="FangSong" w:cs="FangSong"/>
          <w:sz w:val="31"/>
          <w:szCs w:val="31"/>
          <w:spacing w:val="-12"/>
        </w:rPr>
        <w:t>为乐、奉献爱心、服务社会、自立自强等实际行动，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在本校、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本地区产生重大影响，在全国产生较大影响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12" w:right="95" w:firstLine="625"/>
        <w:spacing w:before="1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>2</w:t>
      </w:r>
      <w:r>
        <w:rPr>
          <w:rFonts w:ascii="FangSong" w:hAnsi="FangSong" w:eastAsia="FangSong" w:cs="FangSong"/>
          <w:sz w:val="31"/>
          <w:szCs w:val="31"/>
          <w:spacing w:val="23"/>
        </w:rPr>
        <w:t>)在学术研究和创新中取得显著成绩，在省级以上刊物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上独立或第一作者发表本专业学术论文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篇以上；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或以第一、</w:t>
      </w:r>
      <w:r>
        <w:rPr>
          <w:rFonts w:ascii="FangSong" w:hAnsi="FangSong" w:eastAsia="FangSong" w:cs="FangSong"/>
          <w:sz w:val="31"/>
          <w:szCs w:val="31"/>
          <w:spacing w:val="-1"/>
        </w:rPr>
        <w:t>二</w:t>
      </w:r>
    </w:p>
    <w:p>
      <w:pPr>
        <w:sectPr>
          <w:footerReference w:type="default" r:id="rId4"/>
          <w:pgSz w:w="11907" w:h="16839"/>
          <w:pgMar w:top="1431" w:right="1375" w:bottom="1141" w:left="1596" w:header="0" w:footer="927" w:gutter="0"/>
        </w:sectPr>
        <w:rPr/>
      </w:pPr>
    </w:p>
    <w:p>
      <w:pPr>
        <w:ind w:left="74" w:right="4"/>
        <w:spacing w:before="15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作者出</w:t>
      </w:r>
      <w:r>
        <w:rPr>
          <w:rFonts w:ascii="FangSong" w:hAnsi="FangSong" w:eastAsia="FangSong" w:cs="FangSong"/>
          <w:sz w:val="31"/>
          <w:szCs w:val="31"/>
          <w:spacing w:val="3"/>
        </w:rPr>
        <w:t>版</w:t>
      </w:r>
      <w:r>
        <w:rPr>
          <w:rFonts w:ascii="FangSong" w:hAnsi="FangSong" w:eastAsia="FangSong" w:cs="FangSong"/>
          <w:sz w:val="31"/>
          <w:szCs w:val="31"/>
          <w:spacing w:val="2"/>
        </w:rPr>
        <w:t>学术专著，本人撰写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万字以上；或个人创新发明成果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取得国家</w:t>
      </w:r>
      <w:r>
        <w:rPr>
          <w:rFonts w:ascii="FangSong" w:hAnsi="FangSong" w:eastAsia="FangSong" w:cs="FangSong"/>
          <w:sz w:val="31"/>
          <w:szCs w:val="31"/>
        </w:rPr>
        <w:t>专利。</w:t>
      </w:r>
    </w:p>
    <w:p>
      <w:pPr>
        <w:ind w:left="69" w:firstLine="634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>3</w:t>
      </w:r>
      <w:r>
        <w:rPr>
          <w:rFonts w:ascii="FangSong" w:hAnsi="FangSong" w:eastAsia="FangSong" w:cs="FangSong"/>
          <w:sz w:val="31"/>
          <w:szCs w:val="31"/>
          <w:spacing w:val="23"/>
        </w:rPr>
        <w:t>)在学科竞赛方面取得显著成绩，获得省级以上专业学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科</w:t>
      </w:r>
      <w:r>
        <w:rPr>
          <w:rFonts w:ascii="FangSong" w:hAnsi="FangSong" w:eastAsia="FangSong" w:cs="FangSong"/>
          <w:sz w:val="31"/>
          <w:szCs w:val="31"/>
          <w:spacing w:val="9"/>
        </w:rPr>
        <w:t>竞</w:t>
      </w:r>
      <w:r>
        <w:rPr>
          <w:rFonts w:ascii="FangSong" w:hAnsi="FangSong" w:eastAsia="FangSong" w:cs="FangSong"/>
          <w:sz w:val="31"/>
          <w:szCs w:val="31"/>
          <w:spacing w:val="5"/>
        </w:rPr>
        <w:t>赛、课外学术科技作品竞赛、师范生教学基本功竞赛等一等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奖</w:t>
      </w:r>
      <w:r>
        <w:rPr>
          <w:rFonts w:ascii="FangSong" w:hAnsi="FangSong" w:eastAsia="FangS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成</w:t>
      </w:r>
      <w:r>
        <w:rPr>
          <w:rFonts w:ascii="FangSong" w:hAnsi="FangSong" w:eastAsia="FangSong" w:cs="FangSong"/>
          <w:sz w:val="31"/>
          <w:szCs w:val="31"/>
          <w:spacing w:val="-8"/>
        </w:rPr>
        <w:t>员。</w:t>
      </w:r>
    </w:p>
    <w:p>
      <w:pPr>
        <w:ind w:left="84" w:firstLine="619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>4</w:t>
      </w:r>
      <w:r>
        <w:rPr>
          <w:rFonts w:ascii="FangSong" w:hAnsi="FangSong" w:eastAsia="FangSong" w:cs="FangSong"/>
          <w:sz w:val="31"/>
          <w:szCs w:val="31"/>
          <w:spacing w:val="23"/>
        </w:rPr>
        <w:t>)在体育竞赛中取得显著成绩。非体育专业学生参加省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级以上体育比赛获得个人项目前三名，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集体项目前二名；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体育</w:t>
      </w:r>
      <w:r>
        <w:rPr>
          <w:rFonts w:ascii="FangSong" w:hAnsi="FangSong" w:eastAsia="FangSong" w:cs="FangSong"/>
          <w:sz w:val="31"/>
          <w:szCs w:val="31"/>
          <w:spacing w:val="-2"/>
        </w:rPr>
        <w:t>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业学生参加</w:t>
      </w:r>
      <w:r>
        <w:rPr>
          <w:rFonts w:ascii="FangSong" w:hAnsi="FangSong" w:eastAsia="FangSong" w:cs="FangSong"/>
          <w:sz w:val="31"/>
          <w:szCs w:val="31"/>
          <w:spacing w:val="6"/>
        </w:rPr>
        <w:t>国</w:t>
      </w:r>
      <w:r>
        <w:rPr>
          <w:rFonts w:ascii="FangSong" w:hAnsi="FangSong" w:eastAsia="FangSong" w:cs="FangSong"/>
          <w:sz w:val="31"/>
          <w:szCs w:val="31"/>
          <w:spacing w:val="4"/>
        </w:rPr>
        <w:t>际和全国性体育比赛获得个人项目前三名、集体项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目前二名。集体项目获奖者应为主力队员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3" w:firstLine="640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>5</w:t>
      </w:r>
      <w:r>
        <w:rPr>
          <w:rFonts w:ascii="FangSong" w:hAnsi="FangSong" w:eastAsia="FangSong" w:cs="FangSong"/>
          <w:sz w:val="31"/>
          <w:szCs w:val="31"/>
          <w:spacing w:val="23"/>
        </w:rPr>
        <w:t>)在文艺演创中取得显著成绩。参加国际和全国性文艺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竞</w:t>
      </w:r>
      <w:r>
        <w:rPr>
          <w:rFonts w:ascii="FangSong" w:hAnsi="FangSong" w:eastAsia="FangSong" w:cs="FangSong"/>
          <w:sz w:val="31"/>
          <w:szCs w:val="31"/>
          <w:spacing w:val="16"/>
        </w:rPr>
        <w:t>赛、展演、创作评比获得前三名(三等奖以上)，或参加省级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文</w:t>
      </w:r>
      <w:r>
        <w:rPr>
          <w:rFonts w:ascii="FangSong" w:hAnsi="FangSong" w:eastAsia="FangSong" w:cs="FangSong"/>
          <w:sz w:val="31"/>
          <w:szCs w:val="31"/>
          <w:spacing w:val="20"/>
        </w:rPr>
        <w:t>艺</w:t>
      </w:r>
      <w:r>
        <w:rPr>
          <w:rFonts w:ascii="FangSong" w:hAnsi="FangSong" w:eastAsia="FangSong" w:cs="FangSong"/>
          <w:sz w:val="31"/>
          <w:szCs w:val="31"/>
          <w:spacing w:val="16"/>
        </w:rPr>
        <w:t>竞赛、展演、创作评比获得第一名(一等奖以上)，或艺术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创作作</w:t>
      </w:r>
      <w:r>
        <w:rPr>
          <w:rFonts w:ascii="FangSong" w:hAnsi="FangSong" w:eastAsia="FangSong" w:cs="FangSong"/>
          <w:sz w:val="31"/>
          <w:szCs w:val="31"/>
          <w:spacing w:val="5"/>
        </w:rPr>
        <w:t>品入选省级以上重要展览。集体项目获奖者应为主要演创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人</w:t>
      </w:r>
      <w:r>
        <w:rPr>
          <w:rFonts w:ascii="FangSong" w:hAnsi="FangSong" w:eastAsia="FangSong" w:cs="FangSong"/>
          <w:sz w:val="31"/>
          <w:szCs w:val="31"/>
          <w:spacing w:val="-6"/>
        </w:rPr>
        <w:t>员。</w:t>
      </w:r>
    </w:p>
    <w:p>
      <w:pPr>
        <w:ind w:firstLine="703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>6</w:t>
      </w:r>
      <w:r>
        <w:rPr>
          <w:rFonts w:ascii="FangSong" w:hAnsi="FangSong" w:eastAsia="FangSong" w:cs="FangSong"/>
          <w:sz w:val="31"/>
          <w:szCs w:val="31"/>
          <w:spacing w:val="23"/>
        </w:rPr>
        <w:t>)获得全国三好学生、全国优秀学生干部、全国十大杰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出青年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中国青年五四奖章等全国性荣誉称号；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或获得省级以上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最美大学生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大学生年度人物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等荣誉称号；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或获得全</w:t>
      </w:r>
      <w:r>
        <w:rPr>
          <w:rFonts w:ascii="FangSong" w:hAnsi="FangSong" w:eastAsia="FangSong" w:cs="FangSong"/>
          <w:sz w:val="31"/>
          <w:szCs w:val="31"/>
          <w:spacing w:val="1"/>
        </w:rPr>
        <w:t>国</w:t>
      </w:r>
      <w:r>
        <w:rPr>
          <w:rFonts w:ascii="FangSong" w:hAnsi="FangSong" w:eastAsia="FangSong" w:cs="FangSong"/>
          <w:sz w:val="31"/>
          <w:szCs w:val="31"/>
        </w:rPr>
        <w:t>大学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生社会实践先进个人和先进集体(主要成员)、中国青年志愿者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4"/>
        </w:rPr>
        <w:t>优</w:t>
      </w:r>
      <w:r>
        <w:rPr>
          <w:rFonts w:ascii="FangSong" w:hAnsi="FangSong" w:eastAsia="FangSong" w:cs="FangSong"/>
          <w:sz w:val="31"/>
          <w:szCs w:val="31"/>
          <w:spacing w:val="25"/>
        </w:rPr>
        <w:t>秀个人奖和优秀项目奖(主要成员)等先进表彰。</w:t>
      </w:r>
    </w:p>
    <w:p>
      <w:pPr>
        <w:ind w:left="84" w:firstLine="619"/>
        <w:spacing w:before="1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>7</w:t>
      </w:r>
      <w:r>
        <w:rPr>
          <w:rFonts w:ascii="FangSong" w:hAnsi="FangSong" w:eastAsia="FangSong" w:cs="FangSong"/>
          <w:sz w:val="31"/>
          <w:szCs w:val="31"/>
          <w:spacing w:val="23"/>
        </w:rPr>
        <w:t>)其他在某一方面取得突出成绩，做出特殊贡献，产生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重要影响，为学校赢得美誉者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sectPr>
          <w:footerReference w:type="default" r:id="rId5"/>
          <w:pgSz w:w="11907" w:h="16839"/>
          <w:pgMar w:top="1431" w:right="1471" w:bottom="1141" w:left="1531" w:header="0" w:footer="927" w:gutter="0"/>
        </w:sectPr>
        <w:rPr/>
      </w:pPr>
    </w:p>
    <w:p>
      <w:pPr>
        <w:ind w:left="659"/>
        <w:spacing w:before="15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八条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评定程序：</w:t>
      </w:r>
    </w:p>
    <w:p>
      <w:pPr>
        <w:ind w:right="160" w:firstLine="665"/>
        <w:spacing w:before="24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1.</w:t>
      </w:r>
      <w:r>
        <w:rPr>
          <w:rFonts w:ascii="FangSong" w:hAnsi="FangSong" w:eastAsia="FangSong" w:cs="FangSong"/>
          <w:sz w:val="31"/>
          <w:szCs w:val="31"/>
          <w:spacing w:val="11"/>
        </w:rPr>
        <w:t>满</w:t>
      </w:r>
      <w:r>
        <w:rPr>
          <w:rFonts w:ascii="FangSong" w:hAnsi="FangSong" w:eastAsia="FangSong" w:cs="FangSong"/>
          <w:sz w:val="31"/>
          <w:szCs w:val="31"/>
          <w:spacing w:val="9"/>
        </w:rPr>
        <w:t>足上述评定条件的学生，可向所在二级学院提出申请，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填</w:t>
      </w:r>
      <w:r>
        <w:rPr>
          <w:rFonts w:ascii="FangSong" w:hAnsi="FangSong" w:eastAsia="FangSong" w:cs="FangSong"/>
          <w:sz w:val="31"/>
          <w:szCs w:val="31"/>
          <w:spacing w:val="12"/>
        </w:rPr>
        <w:t>写《校长奖学金申请审批表》(见附件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)并提交相应佐证材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料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  <w:r>
        <w:rPr>
          <w:rFonts w:ascii="FangSong" w:hAnsi="FangSong" w:eastAsia="FangSong" w:cs="FangSong"/>
          <w:sz w:val="31"/>
          <w:szCs w:val="31"/>
          <w:spacing w:val="5"/>
        </w:rPr>
        <w:t>各二级学院在受理学生申请后，依据本办法各项规定组织初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选，经二级</w:t>
      </w:r>
      <w:r>
        <w:rPr>
          <w:rFonts w:ascii="FangSong" w:hAnsi="FangSong" w:eastAsia="FangSong" w:cs="FangSong"/>
          <w:sz w:val="31"/>
          <w:szCs w:val="31"/>
        </w:rPr>
        <w:t>学院党政联席会议审核，确定拟推荐对象，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并将推荐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结果在本学院范</w:t>
      </w:r>
      <w:r>
        <w:rPr>
          <w:rFonts w:ascii="FangSong" w:hAnsi="FangSong" w:eastAsia="FangSong" w:cs="FangSong"/>
          <w:sz w:val="31"/>
          <w:szCs w:val="31"/>
        </w:rPr>
        <w:t>围内进行公示。公示无异议后，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按要求上报学生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工</w:t>
      </w:r>
      <w:r>
        <w:rPr>
          <w:rFonts w:ascii="FangSong" w:hAnsi="FangSong" w:eastAsia="FangSong" w:cs="FangSong"/>
          <w:sz w:val="31"/>
          <w:szCs w:val="31"/>
          <w:spacing w:val="-7"/>
        </w:rPr>
        <w:t>作处。</w:t>
      </w:r>
    </w:p>
    <w:p>
      <w:pPr>
        <w:ind w:left="2" w:right="243" w:firstLine="632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2.</w:t>
      </w:r>
      <w:r>
        <w:rPr>
          <w:rFonts w:ascii="FangSong" w:hAnsi="FangSong" w:eastAsia="FangSong" w:cs="FangSong"/>
          <w:sz w:val="31"/>
          <w:szCs w:val="31"/>
          <w:spacing w:val="20"/>
        </w:rPr>
        <w:t>校长奖学金评定工作组对各二级学院推荐对象进行资格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复审，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组织终审评定</w:t>
      </w:r>
      <w:r>
        <w:rPr>
          <w:rFonts w:ascii="FangSong" w:hAnsi="FangSong" w:eastAsia="FangSong" w:cs="FangSong"/>
          <w:sz w:val="31"/>
          <w:szCs w:val="31"/>
        </w:rPr>
        <w:t>。终审评定结果在学校范围内进行不少于五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个工作日的公示。公示</w:t>
      </w:r>
      <w:r>
        <w:rPr>
          <w:rFonts w:ascii="FangSong" w:hAnsi="FangSong" w:eastAsia="FangSong" w:cs="FangSong"/>
          <w:sz w:val="31"/>
          <w:szCs w:val="31"/>
        </w:rPr>
        <w:t>无异议后，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提交校长办公会议审议通过后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正式公布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3142"/>
        <w:spacing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</w:t>
      </w:r>
      <w:r>
        <w:rPr>
          <w:rFonts w:ascii="SimHei" w:hAnsi="SimHei" w:eastAsia="SimHei" w:cs="SimHei"/>
          <w:sz w:val="31"/>
          <w:szCs w:val="31"/>
          <w:spacing w:val="7"/>
        </w:rPr>
        <w:t>五章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监督检查</w:t>
      </w:r>
    </w:p>
    <w:p>
      <w:pPr>
        <w:ind w:left="9" w:firstLine="649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九条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校长奖学金的评选工作应坚持公平、公正、公开和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宁缺勿滥的原则。学生如对评选结果有</w:t>
      </w:r>
      <w:r>
        <w:rPr>
          <w:rFonts w:ascii="FangSong" w:hAnsi="FangSong" w:eastAsia="FangSong" w:cs="FangSong"/>
          <w:sz w:val="31"/>
          <w:szCs w:val="31"/>
        </w:rPr>
        <w:t>异议，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可在学校公示阶段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向学生工作处进行反映；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学生工作处应在受理后进行调查和审查，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并在七日内作出最终处理意见，答复学生本人并通知学生所在</w:t>
      </w:r>
      <w:r>
        <w:rPr>
          <w:rFonts w:ascii="FangSong" w:hAnsi="FangSong" w:eastAsia="FangSong" w:cs="FangSong"/>
          <w:sz w:val="31"/>
          <w:szCs w:val="31"/>
          <w:spacing w:val="2"/>
        </w:rPr>
        <w:t>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级学院。</w:t>
      </w:r>
    </w:p>
    <w:p>
      <w:pPr>
        <w:ind w:left="7" w:right="240" w:firstLine="651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十条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已获批校长奖学金的学生，如被发现在评选过程中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有弄虚作假行为或有违反校纪校规</w:t>
      </w:r>
      <w:r>
        <w:rPr>
          <w:rFonts w:ascii="FangSong" w:hAnsi="FangSong" w:eastAsia="FangSong" w:cs="FangSong"/>
          <w:sz w:val="31"/>
          <w:szCs w:val="31"/>
        </w:rPr>
        <w:t>现象，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一经查实，取消其获奖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资</w:t>
      </w:r>
      <w:r>
        <w:rPr>
          <w:rFonts w:ascii="FangSong" w:hAnsi="FangSong" w:eastAsia="FangSong" w:cs="FangSong"/>
          <w:sz w:val="31"/>
          <w:szCs w:val="31"/>
          <w:spacing w:val="7"/>
        </w:rPr>
        <w:t>格，追回获奖证书及奖金，并给予相应的纪律处分。</w:t>
      </w:r>
    </w:p>
    <w:p>
      <w:pPr>
        <w:ind w:left="3302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六章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附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则</w:t>
      </w:r>
    </w:p>
    <w:p>
      <w:pPr>
        <w:ind w:left="659"/>
        <w:spacing w:before="24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一条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本办法由学生工作处负责解释。</w:t>
      </w:r>
    </w:p>
    <w:p>
      <w:pPr>
        <w:sectPr>
          <w:footerReference w:type="default" r:id="rId6"/>
          <w:pgSz w:w="11907" w:h="16839"/>
          <w:pgMar w:top="1431" w:right="1232" w:bottom="1141" w:left="1601" w:header="0" w:footer="927" w:gutter="0"/>
        </w:sectPr>
        <w:rPr/>
      </w:pPr>
    </w:p>
    <w:p>
      <w:pPr>
        <w:ind w:right="2" w:firstLine="614"/>
        <w:spacing w:before="15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十二条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本办法未尽事宜，参照南京特殊教育师范学院校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内奖学金评选</w:t>
      </w:r>
      <w:r>
        <w:rPr>
          <w:rFonts w:ascii="FangSong" w:hAnsi="FangSong" w:eastAsia="FangSong" w:cs="FangSong"/>
          <w:sz w:val="31"/>
          <w:szCs w:val="31"/>
        </w:rPr>
        <w:t>办法执行。</w:t>
      </w:r>
    </w:p>
    <w:p>
      <w:pPr>
        <w:ind w:left="614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三条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本办法自发布之日起施行。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619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附件：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1.</w:t>
      </w:r>
      <w:r>
        <w:rPr>
          <w:rFonts w:ascii="FangSong" w:hAnsi="FangSong" w:eastAsia="FangSong" w:cs="FangSong"/>
          <w:sz w:val="31"/>
          <w:szCs w:val="31"/>
          <w:spacing w:val="-2"/>
        </w:rPr>
        <w:t>校长奖学金申请申报审批</w:t>
      </w:r>
      <w:r>
        <w:rPr>
          <w:rFonts w:ascii="FangSong" w:hAnsi="FangSong" w:eastAsia="FangSong" w:cs="FangSong"/>
          <w:sz w:val="31"/>
          <w:szCs w:val="31"/>
          <w:spacing w:val="-1"/>
        </w:rPr>
        <w:t>表</w:t>
      </w:r>
    </w:p>
    <w:p>
      <w:pPr>
        <w:ind w:left="1549"/>
        <w:spacing w:before="25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.</w:t>
      </w:r>
      <w:r>
        <w:rPr>
          <w:rFonts w:ascii="FangSong" w:hAnsi="FangSong" w:eastAsia="FangSong" w:cs="FangSong"/>
          <w:sz w:val="31"/>
          <w:szCs w:val="31"/>
          <w:spacing w:val="8"/>
        </w:rPr>
        <w:t>校长奖学金候选人获奖情况评审表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>样表)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5870" w:hanging="252"/>
        <w:spacing w:before="101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南京特殊教育师范学</w:t>
      </w:r>
      <w:r>
        <w:rPr>
          <w:rFonts w:ascii="FangSong" w:hAnsi="FangSong" w:eastAsia="FangSong" w:cs="FangSong"/>
          <w:sz w:val="31"/>
          <w:szCs w:val="31"/>
          <w:spacing w:val="5"/>
        </w:rPr>
        <w:t>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</w:t>
      </w:r>
    </w:p>
    <w:p>
      <w:pPr>
        <w:sectPr>
          <w:footerReference w:type="default" r:id="rId7"/>
          <w:pgSz w:w="11907" w:h="16839"/>
          <w:pgMar w:top="1431" w:right="1472" w:bottom="1138" w:left="1646" w:header="0" w:footer="927" w:gutter="0"/>
        </w:sectPr>
        <w:rPr/>
      </w:pPr>
    </w:p>
    <w:p>
      <w:pPr>
        <w:spacing w:line="95" w:lineRule="exact"/>
        <w:rPr/>
      </w:pPr>
      <w:r/>
    </w:p>
    <w:p>
      <w:pPr>
        <w:sectPr>
          <w:footerReference w:type="default" r:id="rId8"/>
          <w:pgSz w:w="11907" w:h="16839"/>
          <w:pgMar w:top="1431" w:right="734" w:bottom="1141" w:left="1565" w:header="0" w:footer="927" w:gutter="0"/>
          <w:cols w:equalWidth="0" w:num="1">
            <w:col w:w="9607" w:space="0"/>
          </w:cols>
        </w:sectPr>
        <w:rPr/>
      </w:pPr>
    </w:p>
    <w:p>
      <w:pPr>
        <w:ind w:left="54"/>
        <w:spacing w:before="6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5"/>
        </w:rPr>
        <w:t>附</w:t>
      </w:r>
      <w:r>
        <w:rPr>
          <w:rFonts w:ascii="SimHei" w:hAnsi="SimHei" w:eastAsia="SimHei" w:cs="SimHei"/>
          <w:sz w:val="31"/>
          <w:szCs w:val="31"/>
          <w:spacing w:val="-13"/>
        </w:rPr>
        <w:t>件</w:t>
      </w:r>
      <w:r>
        <w:rPr>
          <w:rFonts w:ascii="SimHei" w:hAnsi="SimHei" w:eastAsia="SimHei" w:cs="SimHei"/>
          <w:sz w:val="31"/>
          <w:szCs w:val="31"/>
          <w:spacing w:val="-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3"/>
        </w:rPr>
        <w:t>1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3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7"/>
        </w:rPr>
        <w:t>学</w:t>
      </w:r>
      <w:r>
        <w:rPr>
          <w:rFonts w:ascii="SimSun" w:hAnsi="SimSun" w:eastAsia="SimSun" w:cs="SimSun"/>
          <w:sz w:val="24"/>
          <w:szCs w:val="24"/>
          <w:spacing w:val="-15"/>
        </w:rPr>
        <w:t>院：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before="100" w:line="302" w:lineRule="auto"/>
        <w:tabs>
          <w:tab w:val="left" w:leader="empty" w:pos="1781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u w:val="single" w:color="auto"/>
        </w:rPr>
        <w:tab/>
      </w:r>
      <w:r>
        <w:rPr>
          <w:rFonts w:ascii="SimHei" w:hAnsi="SimHei" w:eastAsia="SimHei" w:cs="SimHei"/>
          <w:sz w:val="31"/>
          <w:szCs w:val="31"/>
          <w:spacing w:val="10"/>
        </w:rPr>
        <w:t>学</w:t>
      </w:r>
      <w:r>
        <w:rPr>
          <w:rFonts w:ascii="SimHei" w:hAnsi="SimHei" w:eastAsia="SimHei" w:cs="SimHei"/>
          <w:sz w:val="31"/>
          <w:szCs w:val="31"/>
          <w:spacing w:val="8"/>
        </w:rPr>
        <w:t>年度校长奖学金申报审批表</w:t>
      </w:r>
    </w:p>
    <w:p>
      <w:pPr>
        <w:ind w:left="1965"/>
        <w:spacing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7"/>
        </w:rPr>
        <w:t>学</w:t>
      </w:r>
      <w:r>
        <w:rPr>
          <w:rFonts w:ascii="SimSun" w:hAnsi="SimSun" w:eastAsia="SimSun" w:cs="SimSun"/>
          <w:sz w:val="24"/>
          <w:szCs w:val="24"/>
          <w:spacing w:val="-15"/>
        </w:rPr>
        <w:t>号：</w:t>
      </w:r>
    </w:p>
    <w:p>
      <w:pPr>
        <w:sectPr>
          <w:type w:val="continuous"/>
          <w:pgSz w:w="11907" w:h="16839"/>
          <w:pgMar w:top="1431" w:right="734" w:bottom="1141" w:left="1565" w:header="0" w:footer="927" w:gutter="0"/>
          <w:cols w:equalWidth="0" w:num="2">
            <w:col w:w="1468" w:space="100"/>
            <w:col w:w="8040" w:space="0"/>
          </w:cols>
        </w:sectPr>
        <w:rPr/>
      </w:pPr>
    </w:p>
    <w:p>
      <w:pPr>
        <w:spacing w:line="38" w:lineRule="exact"/>
        <w:rPr/>
      </w:pPr>
      <w:r/>
    </w:p>
    <w:tbl>
      <w:tblPr>
        <w:tblStyle w:val="2"/>
        <w:tblW w:w="9591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8"/>
        <w:gridCol w:w="1152"/>
        <w:gridCol w:w="434"/>
        <w:gridCol w:w="436"/>
        <w:gridCol w:w="434"/>
        <w:gridCol w:w="357"/>
        <w:gridCol w:w="77"/>
        <w:gridCol w:w="434"/>
        <w:gridCol w:w="436"/>
        <w:gridCol w:w="434"/>
        <w:gridCol w:w="434"/>
        <w:gridCol w:w="434"/>
        <w:gridCol w:w="436"/>
        <w:gridCol w:w="434"/>
        <w:gridCol w:w="434"/>
        <w:gridCol w:w="434"/>
        <w:gridCol w:w="436"/>
        <w:gridCol w:w="434"/>
        <w:gridCol w:w="434"/>
        <w:gridCol w:w="434"/>
        <w:gridCol w:w="375"/>
        <w:gridCol w:w="70"/>
      </w:tblGrid>
      <w:tr>
        <w:trPr>
          <w:trHeight w:val="624" w:hRule="atLeast"/>
        </w:trPr>
        <w:tc>
          <w:tcPr>
            <w:tcW w:w="608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59" w:right="63" w:firstLine="1"/>
              <w:spacing w:before="78" w:line="25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基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本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情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况</w:t>
            </w:r>
          </w:p>
        </w:tc>
        <w:tc>
          <w:tcPr>
            <w:tcW w:w="1152" w:type="dxa"/>
            <w:vAlign w:val="top"/>
          </w:tcPr>
          <w:p>
            <w:pPr>
              <w:ind w:left="276"/>
              <w:spacing w:before="20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名</w:t>
            </w:r>
          </w:p>
        </w:tc>
        <w:tc>
          <w:tcPr>
            <w:tcW w:w="166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gridSpan w:val="3"/>
          </w:tcPr>
          <w:p>
            <w:pPr>
              <w:ind w:left="236"/>
              <w:spacing w:before="20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性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别</w:t>
            </w:r>
          </w:p>
        </w:tc>
        <w:tc>
          <w:tcPr>
            <w:tcW w:w="130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gridSpan w:val="4"/>
          </w:tcPr>
          <w:p>
            <w:pPr>
              <w:ind w:left="418"/>
              <w:spacing w:before="20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生年月</w:t>
            </w:r>
          </w:p>
        </w:tc>
        <w:tc>
          <w:tcPr>
            <w:tcW w:w="2183" w:type="dxa"/>
            <w:vAlign w:val="top"/>
            <w:gridSpan w:val="6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0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ind w:left="95"/>
              <w:spacing w:before="19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政治面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貌</w:t>
            </w:r>
          </w:p>
        </w:tc>
        <w:tc>
          <w:tcPr>
            <w:tcW w:w="166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gridSpan w:val="3"/>
          </w:tcPr>
          <w:p>
            <w:pPr>
              <w:ind w:left="260"/>
              <w:spacing w:before="19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民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族</w:t>
            </w:r>
          </w:p>
        </w:tc>
        <w:tc>
          <w:tcPr>
            <w:tcW w:w="130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gridSpan w:val="4"/>
          </w:tcPr>
          <w:p>
            <w:pPr>
              <w:ind w:left="396"/>
              <w:spacing w:before="19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入学时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间</w:t>
            </w:r>
          </w:p>
        </w:tc>
        <w:tc>
          <w:tcPr>
            <w:tcW w:w="2183" w:type="dxa"/>
            <w:vAlign w:val="top"/>
            <w:gridSpan w:val="6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5" w:hRule="atLeast"/>
        </w:trPr>
        <w:tc>
          <w:tcPr>
            <w:tcW w:w="60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ind w:left="97"/>
              <w:spacing w:before="2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专业名称</w:t>
            </w:r>
          </w:p>
        </w:tc>
        <w:tc>
          <w:tcPr>
            <w:tcW w:w="166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gridSpan w:val="3"/>
          </w:tcPr>
          <w:p>
            <w:pPr>
              <w:ind w:left="241"/>
              <w:spacing w:before="2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制</w:t>
            </w:r>
          </w:p>
        </w:tc>
        <w:tc>
          <w:tcPr>
            <w:tcW w:w="130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gridSpan w:val="4"/>
          </w:tcPr>
          <w:p>
            <w:pPr>
              <w:ind w:left="398"/>
              <w:spacing w:before="215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2183" w:type="dxa"/>
            <w:vAlign w:val="top"/>
            <w:gridSpan w:val="6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0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ind w:left="103"/>
              <w:spacing w:before="19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" w:type="dxa"/>
            <w:vAlign w:val="top"/>
            <w:gridSpan w:val="2"/>
          </w:tcPr>
          <w:p>
            <w:pPr>
              <w:ind w:firstLine="358"/>
              <w:spacing w:line="26" w:lineRule="exact"/>
              <w:textAlignment w:val="center"/>
              <w:rPr/>
            </w:pPr>
            <w:r>
              <w:pict>
                <v:shape id="_x0000_s2" style="mso-position-vertical-relative:line;mso-position-horizontal-relative:char;width:3.4pt;height:1.35pt;" fillcolor="#FFFFFF" filled="true" stroked="false" coordsize="68,27" coordorigin="0,0" path="m0,26l67,26l67,0l0,0l0,26xe"/>
              </w:pict>
            </w:r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5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1" w:hRule="atLeast"/>
        </w:trPr>
        <w:tc>
          <w:tcPr>
            <w:tcW w:w="608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59" w:right="63" w:firstLine="6"/>
              <w:spacing w:before="78" w:line="25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学习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情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况</w:t>
            </w:r>
          </w:p>
        </w:tc>
        <w:tc>
          <w:tcPr>
            <w:tcW w:w="5062" w:type="dxa"/>
            <w:vAlign w:val="top"/>
            <w:gridSpan w:val="11"/>
          </w:tcPr>
          <w:p>
            <w:pPr>
              <w:ind w:left="17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成绩排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 xml:space="preserve">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(名次/总人数)</w:t>
            </w:r>
          </w:p>
        </w:tc>
        <w:tc>
          <w:tcPr>
            <w:tcW w:w="3921" w:type="dxa"/>
            <w:vAlign w:val="top"/>
            <w:gridSpan w:val="10"/>
            <w:tcBorders>
              <w:right w:val="single" w:color="000000" w:sz="6" w:space="0"/>
            </w:tcBorders>
          </w:tcPr>
          <w:p>
            <w:pPr>
              <w:ind w:left="25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综合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考评排名：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(名次/总人数)</w:t>
            </w:r>
          </w:p>
        </w:tc>
      </w:tr>
      <w:tr>
        <w:trPr>
          <w:trHeight w:val="612" w:hRule="atLeast"/>
        </w:trPr>
        <w:tc>
          <w:tcPr>
            <w:tcW w:w="60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3" w:type="dxa"/>
            <w:vAlign w:val="top"/>
            <w:gridSpan w:val="21"/>
            <w:tcBorders>
              <w:right w:val="single" w:color="000000" w:sz="6" w:space="0"/>
            </w:tcBorders>
          </w:tcPr>
          <w:p>
            <w:pPr>
              <w:ind w:left="2335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必修课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门，其中</w:t>
            </w:r>
            <w:r>
              <w:rPr>
                <w:rFonts w:ascii="SimSun" w:hAnsi="SimSun" w:eastAsia="SimSun" w:cs="SimSun"/>
                <w:sz w:val="24"/>
                <w:szCs w:val="24"/>
              </w:rPr>
              <w:t>及格以上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门。</w:t>
            </w:r>
          </w:p>
        </w:tc>
      </w:tr>
      <w:tr>
        <w:trPr>
          <w:trHeight w:val="552" w:hRule="atLeast"/>
        </w:trPr>
        <w:tc>
          <w:tcPr>
            <w:tcW w:w="608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59" w:right="63" w:firstLine="3"/>
              <w:spacing w:before="78" w:line="25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主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获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奖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情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况</w:t>
            </w:r>
          </w:p>
        </w:tc>
        <w:tc>
          <w:tcPr>
            <w:tcW w:w="2022" w:type="dxa"/>
            <w:vAlign w:val="top"/>
            <w:gridSpan w:val="3"/>
          </w:tcPr>
          <w:p>
            <w:pPr>
              <w:ind w:left="812"/>
              <w:spacing w:before="15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日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期</w:t>
            </w:r>
          </w:p>
        </w:tc>
        <w:tc>
          <w:tcPr>
            <w:tcW w:w="3910" w:type="dxa"/>
            <w:vAlign w:val="top"/>
            <w:gridSpan w:val="10"/>
          </w:tcPr>
          <w:p>
            <w:pPr>
              <w:ind w:left="1480"/>
              <w:spacing w:before="15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奖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项名称</w:t>
            </w:r>
          </w:p>
        </w:tc>
        <w:tc>
          <w:tcPr>
            <w:tcW w:w="3051" w:type="dxa"/>
            <w:vAlign w:val="top"/>
            <w:gridSpan w:val="8"/>
            <w:tcBorders>
              <w:right w:val="single" w:color="000000" w:sz="6" w:space="0"/>
            </w:tcBorders>
          </w:tcPr>
          <w:p>
            <w:pPr>
              <w:ind w:left="1052"/>
              <w:spacing w:before="15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颁奖单位</w:t>
            </w:r>
          </w:p>
        </w:tc>
      </w:tr>
      <w:tr>
        <w:trPr>
          <w:trHeight w:val="2968" w:hRule="atLeast"/>
        </w:trPr>
        <w:tc>
          <w:tcPr>
            <w:tcW w:w="60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0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  <w:gridSpan w:val="8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0" w:hRule="atLeast"/>
        </w:trPr>
        <w:tc>
          <w:tcPr>
            <w:tcW w:w="608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3" w:type="dxa"/>
            <w:vAlign w:val="top"/>
            <w:gridSpan w:val="21"/>
            <w:tcBorders>
              <w:right w:val="single" w:color="000000" w:sz="6" w:space="0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3442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申请人签名(手签)：</w:t>
            </w:r>
          </w:p>
          <w:p>
            <w:pPr>
              <w:ind w:left="5153"/>
              <w:spacing w:before="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日</w:t>
            </w:r>
          </w:p>
        </w:tc>
      </w:tr>
      <w:tr>
        <w:trPr>
          <w:trHeight w:val="2240" w:hRule="atLeast"/>
        </w:trPr>
        <w:tc>
          <w:tcPr>
            <w:tcW w:w="608" w:type="dxa"/>
            <w:vAlign w:val="top"/>
            <w:tcBorders>
              <w:left w:val="single" w:color="000000" w:sz="6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63"/>
              <w:spacing w:before="7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主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要</w:t>
            </w:r>
          </w:p>
          <w:p>
            <w:pPr>
              <w:ind w:left="61"/>
              <w:spacing w:before="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推荐</w:t>
            </w:r>
          </w:p>
          <w:p>
            <w:pPr>
              <w:ind w:left="64"/>
              <w:spacing w:before="26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理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由</w:t>
            </w:r>
          </w:p>
          <w:p>
            <w:pPr>
              <w:ind w:left="103"/>
              <w:spacing w:before="20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2"/>
              </w:rPr>
              <w:t>(100</w:t>
            </w:r>
          </w:p>
          <w:p>
            <w:pPr>
              <w:ind w:left="122"/>
              <w:spacing w:before="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字)</w:t>
            </w:r>
          </w:p>
        </w:tc>
        <w:tc>
          <w:tcPr>
            <w:tcW w:w="8983" w:type="dxa"/>
            <w:vAlign w:val="top"/>
            <w:gridSpan w:val="21"/>
            <w:tcBorders>
              <w:right w:val="single" w:color="000000" w:sz="6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3411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1"/>
              </w:rPr>
              <w:t>推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荐人(辅导员或班主任)签名：</w:t>
            </w:r>
          </w:p>
          <w:p>
            <w:pPr>
              <w:ind w:left="5153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日</w:t>
            </w:r>
          </w:p>
        </w:tc>
      </w:tr>
      <w:tr>
        <w:trPr>
          <w:trHeight w:val="1423" w:hRule="atLeast"/>
        </w:trPr>
        <w:tc>
          <w:tcPr>
            <w:tcW w:w="608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72" w:right="63" w:hanging="1"/>
              <w:spacing w:before="78" w:line="25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学院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意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见</w:t>
            </w:r>
          </w:p>
        </w:tc>
        <w:tc>
          <w:tcPr>
            <w:tcW w:w="8913" w:type="dxa"/>
            <w:vAlign w:val="top"/>
            <w:gridSpan w:val="20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356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学院主管学生工作领导签名：</w:t>
            </w:r>
          </w:p>
          <w:p>
            <w:pPr>
              <w:ind w:left="3958"/>
              <w:spacing w:before="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8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学院公章)</w:t>
            </w:r>
          </w:p>
          <w:p>
            <w:pPr>
              <w:ind w:left="5153"/>
              <w:spacing w:before="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日</w:t>
            </w:r>
          </w:p>
        </w:tc>
        <w:tc>
          <w:tcPr>
            <w:tcW w:w="70" w:type="dxa"/>
            <w:vAlign w:val="top"/>
            <w:tcBorders>
              <w:left w:val="none" w:color="000000" w:sz="2" w:space="0"/>
              <w:bottom w:val="none" w:color="000000" w:sz="2" w:space="0"/>
              <w:right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7" w:h="16839"/>
          <w:pgMar w:top="1431" w:right="734" w:bottom="1141" w:left="1565" w:header="0" w:footer="927" w:gutter="0"/>
          <w:cols w:equalWidth="0" w:num="1">
            <w:col w:w="9607" w:space="0"/>
          </w:cols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142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9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2</w:t>
      </w:r>
    </w:p>
    <w:p>
      <w:pPr>
        <w:ind w:left="3625"/>
        <w:spacing w:before="126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学</w:t>
      </w:r>
      <w:r>
        <w:rPr>
          <w:rFonts w:ascii="SimHei" w:hAnsi="SimHei" w:eastAsia="SimHei" w:cs="SimHei"/>
          <w:sz w:val="31"/>
          <w:szCs w:val="31"/>
          <w:spacing w:val="7"/>
        </w:rPr>
        <w:t>年度校长奖学金候选人获奖情况评审表(样表)</w:t>
      </w:r>
    </w:p>
    <w:p>
      <w:pPr>
        <w:rPr/>
      </w:pPr>
      <w:r/>
    </w:p>
    <w:p>
      <w:pPr>
        <w:spacing w:line="29" w:lineRule="exact"/>
        <w:rPr/>
      </w:pPr>
      <w:r/>
    </w:p>
    <w:tbl>
      <w:tblPr>
        <w:tblStyle w:val="2"/>
        <w:tblW w:w="1433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4"/>
        <w:gridCol w:w="777"/>
        <w:gridCol w:w="888"/>
        <w:gridCol w:w="895"/>
        <w:gridCol w:w="893"/>
        <w:gridCol w:w="1073"/>
        <w:gridCol w:w="1070"/>
        <w:gridCol w:w="7995"/>
      </w:tblGrid>
      <w:tr>
        <w:trPr>
          <w:trHeight w:val="745" w:hRule="atLeast"/>
        </w:trPr>
        <w:tc>
          <w:tcPr>
            <w:tcW w:w="744" w:type="dxa"/>
            <w:vAlign w:val="top"/>
          </w:tcPr>
          <w:p>
            <w:pPr>
              <w:ind w:left="135"/>
              <w:spacing w:before="24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号</w:t>
            </w:r>
          </w:p>
        </w:tc>
        <w:tc>
          <w:tcPr>
            <w:tcW w:w="777" w:type="dxa"/>
            <w:vAlign w:val="top"/>
          </w:tcPr>
          <w:p>
            <w:pPr>
              <w:ind w:left="155"/>
              <w:spacing w:before="24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学院</w:t>
            </w:r>
          </w:p>
        </w:tc>
        <w:tc>
          <w:tcPr>
            <w:tcW w:w="888" w:type="dxa"/>
            <w:vAlign w:val="top"/>
          </w:tcPr>
          <w:p>
            <w:pPr>
              <w:ind w:left="205"/>
              <w:spacing w:before="24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班级</w:t>
            </w:r>
          </w:p>
        </w:tc>
        <w:tc>
          <w:tcPr>
            <w:tcW w:w="895" w:type="dxa"/>
            <w:vAlign w:val="top"/>
          </w:tcPr>
          <w:p>
            <w:pPr>
              <w:ind w:left="211"/>
              <w:spacing w:before="24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893" w:type="dxa"/>
            <w:vAlign w:val="top"/>
          </w:tcPr>
          <w:p>
            <w:pPr>
              <w:ind w:left="209"/>
              <w:spacing w:before="9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政治</w:t>
            </w:r>
          </w:p>
          <w:p>
            <w:pPr>
              <w:ind w:left="211"/>
              <w:spacing w:before="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面貌</w:t>
            </w:r>
          </w:p>
        </w:tc>
        <w:tc>
          <w:tcPr>
            <w:tcW w:w="1073" w:type="dxa"/>
            <w:vAlign w:val="top"/>
          </w:tcPr>
          <w:p>
            <w:pPr>
              <w:ind w:left="303"/>
              <w:spacing w:before="9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成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</w:t>
            </w:r>
          </w:p>
          <w:p>
            <w:pPr>
              <w:ind w:left="301"/>
              <w:spacing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排名</w:t>
            </w:r>
          </w:p>
        </w:tc>
        <w:tc>
          <w:tcPr>
            <w:tcW w:w="1070" w:type="dxa"/>
            <w:vAlign w:val="top"/>
          </w:tcPr>
          <w:p>
            <w:pPr>
              <w:ind w:left="301"/>
              <w:spacing w:before="24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职务</w:t>
            </w:r>
          </w:p>
        </w:tc>
        <w:tc>
          <w:tcPr>
            <w:tcW w:w="7995" w:type="dxa"/>
            <w:vAlign w:val="top"/>
          </w:tcPr>
          <w:p>
            <w:pPr>
              <w:ind w:left="3523"/>
              <w:spacing w:before="24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获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奖情况</w:t>
            </w:r>
          </w:p>
        </w:tc>
      </w:tr>
      <w:tr>
        <w:trPr>
          <w:trHeight w:val="2211" w:hRule="atLeast"/>
        </w:trPr>
        <w:tc>
          <w:tcPr>
            <w:tcW w:w="74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7" w:hanging="136"/>
              <w:spacing w:before="78" w:line="25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xx学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院</w:t>
            </w:r>
          </w:p>
        </w:tc>
        <w:tc>
          <w:tcPr>
            <w:tcW w:w="8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x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班</w:t>
            </w:r>
          </w:p>
        </w:tc>
        <w:tc>
          <w:tcPr>
            <w:tcW w:w="8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81" w:firstLine="213"/>
              <w:spacing w:before="78" w:line="25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x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x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0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29"/>
              </w:rPr>
              <w:t>女)</w:t>
            </w:r>
          </w:p>
        </w:tc>
        <w:tc>
          <w:tcPr>
            <w:tcW w:w="8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x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</w:t>
            </w:r>
          </w:p>
        </w:tc>
        <w:tc>
          <w:tcPr>
            <w:tcW w:w="107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83" w:right="116" w:firstLine="76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x/x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(名次/</w:t>
            </w:r>
          </w:p>
          <w:p>
            <w:pPr>
              <w:ind w:left="182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级或</w:t>
            </w:r>
          </w:p>
          <w:p>
            <w:pPr>
              <w:ind w:left="182"/>
              <w:spacing w:before="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业总</w:t>
            </w:r>
          </w:p>
          <w:p>
            <w:pPr>
              <w:ind w:left="243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人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数)</w:t>
            </w:r>
          </w:p>
        </w:tc>
        <w:tc>
          <w:tcPr>
            <w:tcW w:w="107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20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x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</w:t>
            </w:r>
          </w:p>
        </w:tc>
        <w:tc>
          <w:tcPr>
            <w:tcW w:w="79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1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习情况：</w:t>
            </w:r>
          </w:p>
          <w:p>
            <w:pPr>
              <w:ind w:left="118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1"/>
              </w:rPr>
              <w:t>思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想政治：</w:t>
            </w:r>
          </w:p>
          <w:p>
            <w:pPr>
              <w:ind w:left="117"/>
              <w:spacing w:before="2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获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得荣誉：</w:t>
            </w:r>
          </w:p>
          <w:p>
            <w:pPr>
              <w:ind w:left="115"/>
              <w:spacing w:before="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专业技能：</w:t>
            </w:r>
          </w:p>
          <w:p>
            <w:pPr>
              <w:ind w:left="119"/>
              <w:spacing w:before="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实践创新：</w:t>
            </w:r>
          </w:p>
          <w:p>
            <w:pPr>
              <w:ind w:left="116"/>
              <w:spacing w:before="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文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体活动：</w:t>
            </w:r>
          </w:p>
          <w:p>
            <w:pPr>
              <w:ind w:left="115"/>
              <w:spacing w:before="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其他方面：</w:t>
            </w:r>
          </w:p>
        </w:tc>
      </w:tr>
      <w:tr>
        <w:trPr>
          <w:trHeight w:val="746" w:hRule="atLeast"/>
        </w:trPr>
        <w:tc>
          <w:tcPr>
            <w:tcW w:w="7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" w:type="dxa"/>
            <w:vAlign w:val="top"/>
          </w:tcPr>
          <w:p>
            <w:pPr>
              <w:ind w:left="180" w:right="174" w:firstLine="3"/>
              <w:spacing w:before="93" w:line="25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综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合考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评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排名</w:t>
            </w:r>
          </w:p>
        </w:tc>
        <w:tc>
          <w:tcPr>
            <w:tcW w:w="107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23" w:hRule="atLeast"/>
        </w:trPr>
        <w:tc>
          <w:tcPr>
            <w:tcW w:w="74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78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x/x</w:t>
            </w:r>
          </w:p>
          <w:p>
            <w:pPr>
              <w:ind w:left="223"/>
              <w:spacing w:before="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(名次/</w:t>
            </w:r>
          </w:p>
          <w:p>
            <w:pPr>
              <w:ind w:left="182"/>
              <w:spacing w:before="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级或</w:t>
            </w:r>
          </w:p>
          <w:p>
            <w:pPr>
              <w:ind w:left="182"/>
              <w:spacing w:before="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专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业总</w:t>
            </w:r>
          </w:p>
          <w:p>
            <w:pPr>
              <w:ind w:left="243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人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数)</w:t>
            </w:r>
          </w:p>
        </w:tc>
        <w:tc>
          <w:tcPr>
            <w:tcW w:w="107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9"/>
      <w:pgSz w:w="16839" w:h="11907"/>
      <w:pgMar w:top="1012" w:right="1171" w:bottom="1208" w:left="1327" w:header="0" w:footer="9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3"/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1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4"/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2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0"/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3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4"/>
      <w:spacing w:line="183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5"/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6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01"/>
      <w:spacing w:line="183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7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2021-12-03T08:19:32Z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2022-04-20T18:09:37</vt:filetime>
  </op:property>
</op:Properties>
</file>